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80F" w:rsidRDefault="001D680F" w:rsidP="009F1FB1">
      <w:pPr>
        <w:spacing w:line="240" w:lineRule="auto"/>
      </w:pPr>
      <w:r>
        <w:t>To Whom It May Concern,</w:t>
      </w:r>
    </w:p>
    <w:p w:rsidR="00B11492" w:rsidRDefault="006A50ED" w:rsidP="00C02FC9">
      <w:pPr>
        <w:spacing w:line="240" w:lineRule="auto"/>
      </w:pPr>
      <w:r>
        <w:tab/>
      </w:r>
      <w:r w:rsidR="001D680F">
        <w:t xml:space="preserve">Thank you for the opportunity to comment on the GMUG Draft Assessment.  The </w:t>
      </w:r>
      <w:r w:rsidR="00D012D5">
        <w:t>priority of the GMUG plan should be that it remain a</w:t>
      </w:r>
      <w:r w:rsidR="001D680F">
        <w:t xml:space="preserve"> multi-use plan.</w:t>
      </w:r>
      <w:r w:rsidR="00D012D5">
        <w:t xml:space="preserve">  This plan</w:t>
      </w:r>
      <w:r w:rsidR="001D680F">
        <w:t xml:space="preserve"> for the GMUG should emphasize range management that is flexible and manages for plant recovery and builds on what has wor</w:t>
      </w:r>
      <w:r w:rsidR="00BE5049">
        <w:t>k</w:t>
      </w:r>
      <w:r w:rsidR="001D680F">
        <w:t xml:space="preserve">ed in several </w:t>
      </w:r>
      <w:r w:rsidR="00BE5049">
        <w:t>allotments</w:t>
      </w:r>
      <w:r w:rsidR="001D680F">
        <w:t xml:space="preserve"> on the GMUG. </w:t>
      </w:r>
      <w:r w:rsidR="00BE5049">
        <w:t xml:space="preserve">  We should not jump to ancient types of monitoring such as</w:t>
      </w:r>
      <w:r w:rsidR="001D680F">
        <w:t xml:space="preserve"> </w:t>
      </w:r>
      <w:r w:rsidR="00BE5049">
        <w:t>s</w:t>
      </w:r>
      <w:r w:rsidR="001D680F">
        <w:t>tubble height and utilization</w:t>
      </w:r>
      <w:r w:rsidR="00022816">
        <w:t xml:space="preserve">.  </w:t>
      </w:r>
      <w:r w:rsidR="001D680F">
        <w:t>They are not trend indicators.  The grazing response index should continue to be used as it is effective to maintaining rangeland health.  The monitoring that Dave Bradford did while he worked for the forest service</w:t>
      </w:r>
      <w:r>
        <w:t xml:space="preserve"> proves that permittees are committed to monitoring and continuing to monitor.  </w:t>
      </w:r>
      <w:r w:rsidR="00D012D5">
        <w:t>The allotments in the GMUG all show range improvement with the GRI grazing rotations we use.</w:t>
      </w:r>
      <w:r w:rsidR="00D012D5" w:rsidRPr="00D012D5">
        <w:t xml:space="preserve"> </w:t>
      </w:r>
      <w:r w:rsidR="00D012D5">
        <w:tab/>
        <w:t xml:space="preserve">Livestock grazing and wildlife grazing work well with each other.  Elk herds follow the cows to eat the higher quality </w:t>
      </w:r>
      <w:proofErr w:type="spellStart"/>
      <w:r w:rsidR="00D012D5">
        <w:t>regrowth</w:t>
      </w:r>
      <w:proofErr w:type="spellEnd"/>
      <w:r w:rsidR="00D012D5">
        <w:t xml:space="preserve">.  To take away and lower stocking rates is not going to help the elk habitat according to North Dakota State wildlife biologist Dr. Jay Boulanger.  He says that elk need the livestock to help keep their range at a higher nutritional level to continue to thrive.  Removing cattle or sheep from a range is going to kick start a set of ecological changes from good grasses to shrubs and brush to create ideal wildfire fuel. </w:t>
      </w:r>
      <w:r w:rsidR="00B11492">
        <w:t xml:space="preserve"> Further, livestock grazing is a good tool to keep vegetation manageable and decrease fire hazard.  It is a fact that the reduction or elimination of livestock grazing will not improve conditions.</w:t>
      </w:r>
    </w:p>
    <w:p w:rsidR="00022816" w:rsidRDefault="00B11492" w:rsidP="00C02FC9">
      <w:pPr>
        <w:spacing w:line="240" w:lineRule="auto"/>
      </w:pPr>
      <w:r>
        <w:tab/>
        <w:t>As permittees, we not only pay our assessments, but we also make improvements on the forest by cutting out trails and improving water sources for all animals to use.   If there is a climate change or drought the permittees should be part of the planning to address the issue and a part of the solution.  We have historical information and solutions if these conditions occur.</w:t>
      </w:r>
      <w:r w:rsidR="006A50ED">
        <w:t xml:space="preserve">  </w:t>
      </w:r>
    </w:p>
    <w:p w:rsidR="00ED67C9" w:rsidRDefault="00B11492" w:rsidP="00C02FC9">
      <w:pPr>
        <w:spacing w:line="240" w:lineRule="auto"/>
      </w:pPr>
      <w:r>
        <w:tab/>
        <w:t xml:space="preserve">Additionally, </w:t>
      </w:r>
      <w:r w:rsidR="00022816">
        <w:t>the Forest Service in the GMUG needs to consider what FLPMA dictates</w:t>
      </w:r>
      <w:r w:rsidR="00ED67C9">
        <w:t xml:space="preserve"> on the forests:  </w:t>
      </w:r>
    </w:p>
    <w:p w:rsidR="00ED67C9" w:rsidRDefault="00ED67C9" w:rsidP="00C02FC9">
      <w:pPr>
        <w:spacing w:line="240" w:lineRule="auto"/>
      </w:pPr>
      <w:r>
        <w:t xml:space="preserve">Section 1712 Land Use Plans </w:t>
      </w:r>
    </w:p>
    <w:p w:rsidR="00B11492" w:rsidRDefault="00ED67C9" w:rsidP="00C02FC9">
      <w:pPr>
        <w:pStyle w:val="ListParagraph"/>
        <w:numPr>
          <w:ilvl w:val="0"/>
          <w:numId w:val="2"/>
        </w:numPr>
        <w:spacing w:line="240" w:lineRule="auto"/>
      </w:pPr>
      <w:r>
        <w:t xml:space="preserve">C1:  ‘Use and observe the principles of multiple use and sustained yield.’  To </w:t>
      </w:r>
      <w:r w:rsidR="00B11492">
        <w:t>me,</w:t>
      </w:r>
      <w:r>
        <w:t xml:space="preserve"> this emphasizes the importance of not giving preference to one use </w:t>
      </w:r>
      <w:r w:rsidR="00B11492">
        <w:t>or</w:t>
      </w:r>
      <w:r>
        <w:t xml:space="preserve"> try</w:t>
      </w:r>
      <w:r w:rsidR="00B11492">
        <w:t>ing</w:t>
      </w:r>
      <w:r>
        <w:t xml:space="preserve"> to eliminate others.  </w:t>
      </w:r>
      <w:r w:rsidR="00B11492">
        <w:t>Certain</w:t>
      </w:r>
      <w:r>
        <w:t xml:space="preserve"> recreational users wanting to eliminate grazing to make their experiences better</w:t>
      </w:r>
      <w:r w:rsidR="00B11492">
        <w:t xml:space="preserve"> is directly against multiple use on federal lands</w:t>
      </w:r>
      <w:r>
        <w:t xml:space="preserve">.  </w:t>
      </w:r>
      <w:r w:rsidR="00B11492">
        <w:t xml:space="preserve">Both </w:t>
      </w:r>
      <w:r>
        <w:t>uses</w:t>
      </w:r>
      <w:r w:rsidR="00B11492">
        <w:t xml:space="preserve"> and all others are already working </w:t>
      </w:r>
      <w:r>
        <w:t xml:space="preserve">together and can continue to do so.  </w:t>
      </w:r>
      <w:r w:rsidR="00B11492">
        <w:t>The economics of this situation have to be considered as well.  Permittees pay assessments and labor continually to improve the national forest, whereas strictly recreational users contribute minimally if at all.</w:t>
      </w:r>
      <w:r>
        <w:t xml:space="preserve">  </w:t>
      </w:r>
    </w:p>
    <w:p w:rsidR="00ED67C9" w:rsidRDefault="00ED67C9" w:rsidP="00C02FC9">
      <w:pPr>
        <w:pStyle w:val="ListParagraph"/>
        <w:numPr>
          <w:ilvl w:val="0"/>
          <w:numId w:val="2"/>
        </w:numPr>
        <w:spacing w:line="240" w:lineRule="auto"/>
      </w:pPr>
      <w:r>
        <w:t>C7: ‘weigh long term benefits to short term benefits’</w:t>
      </w:r>
    </w:p>
    <w:p w:rsidR="00022816" w:rsidRDefault="00DC2962" w:rsidP="00C02FC9">
      <w:pPr>
        <w:pStyle w:val="ListParagraph"/>
        <w:numPr>
          <w:ilvl w:val="0"/>
          <w:numId w:val="2"/>
        </w:numPr>
        <w:spacing w:line="240" w:lineRule="auto"/>
      </w:pPr>
      <w:r>
        <w:t xml:space="preserve">C9: 'assist in resolving, to the extent practical, inconsistencies between Federal and non-Federal Government plans, and shall provide for meaningful public involvement of State and local government officials.'  Agriculture in Delta County provides a lot of regenerating money for the local economy year round.  </w:t>
      </w:r>
      <w:r w:rsidR="00B11492">
        <w:t xml:space="preserve">The livestock industry contributes millions of dollars to the economies of the GMUG counties.  To lower the AUMs on the forest will not help with the economy in these counties especially Delta County, which has no other industry besides agriculture.  Delta County relies on the U.S. Forest Service for grazing lands.  </w:t>
      </w:r>
    </w:p>
    <w:p w:rsidR="006A50ED" w:rsidRDefault="006A50ED" w:rsidP="009F1FB1">
      <w:pPr>
        <w:spacing w:line="240" w:lineRule="auto"/>
      </w:pPr>
      <w:r>
        <w:t>Respectfully</w:t>
      </w:r>
    </w:p>
    <w:p w:rsidR="006A50ED" w:rsidRDefault="006A50ED" w:rsidP="009F1FB1">
      <w:pPr>
        <w:spacing w:line="240" w:lineRule="auto"/>
      </w:pPr>
    </w:p>
    <w:p w:rsidR="006A50ED" w:rsidRDefault="006A50ED" w:rsidP="00022816">
      <w:pPr>
        <w:spacing w:line="240" w:lineRule="auto"/>
      </w:pPr>
      <w:r>
        <w:t>Danny Todd</w:t>
      </w:r>
    </w:p>
    <w:p w:rsidR="006A50ED" w:rsidRDefault="006A50ED"/>
    <w:sectPr w:rsidR="006A50ED" w:rsidSect="00965A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9DF"/>
    <w:multiLevelType w:val="hybridMultilevel"/>
    <w:tmpl w:val="B7A606C0"/>
    <w:lvl w:ilvl="0" w:tplc="909667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B1136C"/>
    <w:multiLevelType w:val="hybridMultilevel"/>
    <w:tmpl w:val="39DCF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D680F"/>
    <w:rsid w:val="00022816"/>
    <w:rsid w:val="001D680F"/>
    <w:rsid w:val="0069676A"/>
    <w:rsid w:val="006A50ED"/>
    <w:rsid w:val="007A0BA4"/>
    <w:rsid w:val="00965A45"/>
    <w:rsid w:val="009F1FB1"/>
    <w:rsid w:val="00B11492"/>
    <w:rsid w:val="00BE5049"/>
    <w:rsid w:val="00C02FC9"/>
    <w:rsid w:val="00D012D5"/>
    <w:rsid w:val="00DC2962"/>
    <w:rsid w:val="00ED6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A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50ED"/>
    <w:pPr>
      <w:ind w:left="720"/>
      <w:contextualSpacing/>
    </w:pPr>
  </w:style>
  <w:style w:type="character" w:styleId="Hyperlink">
    <w:name w:val="Hyperlink"/>
    <w:basedOn w:val="DefaultParagraphFont"/>
    <w:uiPriority w:val="99"/>
    <w:semiHidden/>
    <w:unhideWhenUsed/>
    <w:rsid w:val="006A50E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MJT</dc:creator>
  <cp:lastModifiedBy>MJT</cp:lastModifiedBy>
  <cp:revision>4</cp:revision>
  <cp:lastPrinted>2017-12-08T01:40:00Z</cp:lastPrinted>
  <dcterms:created xsi:type="dcterms:W3CDTF">2017-12-08T01:16:00Z</dcterms:created>
  <dcterms:modified xsi:type="dcterms:W3CDTF">2017-12-08T02:09:00Z</dcterms:modified>
</cp:coreProperties>
</file>